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465AD6" w:rsidRPr="00D4288D" w:rsidTr="00465AD6">
        <w:tc>
          <w:tcPr>
            <w:tcW w:w="1628" w:type="pct"/>
          </w:tcPr>
          <w:p w:rsidR="00465AD6" w:rsidRPr="00D4288D" w:rsidRDefault="00465AD6" w:rsidP="00465AD6">
            <w:pPr>
              <w:pStyle w:val="GPSDefinitionTerm"/>
              <w:rPr>
                <w:rFonts w:ascii="Arial" w:hAnsi="Arial"/>
                <w:sz w:val="24"/>
                <w:szCs w:val="24"/>
              </w:rPr>
            </w:pPr>
            <w:r w:rsidRPr="00D4288D">
              <w:rPr>
                <w:rFonts w:ascii="Arial" w:hAnsi="Arial"/>
                <w:sz w:val="24"/>
                <w:szCs w:val="24"/>
              </w:rPr>
              <w:t>"Credit Rating Threshold"</w:t>
            </w:r>
          </w:p>
        </w:tc>
        <w:tc>
          <w:tcPr>
            <w:tcW w:w="3372" w:type="pct"/>
          </w:tcPr>
          <w:p w:rsidR="00465AD6" w:rsidRPr="00D4288D" w:rsidRDefault="00465AD6" w:rsidP="00465AD6">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w:t>
            </w:r>
            <w:r>
              <w:rPr>
                <w:rFonts w:ascii="Arial" w:hAnsi="Arial"/>
                <w:sz w:val="24"/>
                <w:szCs w:val="24"/>
              </w:rPr>
              <w:t>;</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w:t>
            </w:r>
            <w:r w:rsidR="00EF4290">
              <w:rPr>
                <w:rFonts w:ascii="Arial" w:hAnsi="Arial"/>
                <w:sz w:val="24"/>
                <w:szCs w:val="24"/>
              </w:rPr>
              <w:t>f</w:t>
            </w:r>
            <w:r w:rsidRPr="00D4288D">
              <w:rPr>
                <w:rFonts w:ascii="Arial" w:hAnsi="Arial"/>
                <w:sz w:val="24"/>
                <w:szCs w:val="24"/>
              </w:rPr>
              <w:t xml:space="preserve"> one or more of the following events:</w:t>
            </w:r>
          </w:p>
          <w:p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 xml:space="preserve">Monitored </w:t>
            </w:r>
            <w:r w:rsidR="00EF4290">
              <w:rPr>
                <w:rFonts w:ascii="Arial" w:hAnsi="Arial"/>
                <w:sz w:val="24"/>
                <w:szCs w:val="24"/>
              </w:rPr>
              <w:t>Company</w:t>
            </w:r>
            <w:r w:rsidRPr="00D14504">
              <w:rPr>
                <w:rFonts w:ascii="Arial" w:hAnsi="Arial"/>
                <w:sz w:val="24"/>
                <w:szCs w:val="24"/>
              </w:rPr>
              <w:t xml:space="preserve">; </w:t>
            </w:r>
          </w:p>
          <w:p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rsidR="00595B64" w:rsidRPr="00D4288D" w:rsidRDefault="00CF4FC3" w:rsidP="007B6910">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1105C0">
              <w:rPr>
                <w:rFonts w:ascii="Arial" w:hAnsi="Arial"/>
                <w:sz w:val="24"/>
                <w:szCs w:val="24"/>
              </w:rPr>
              <w:t>Order</w:t>
            </w:r>
            <w:r w:rsidR="007B6910">
              <w:rPr>
                <w:rFonts w:ascii="Arial" w:hAnsi="Arial"/>
                <w:sz w:val="24"/>
                <w:szCs w:val="24"/>
              </w:rPr>
              <w:t xml:space="preserve"> </w:t>
            </w:r>
            <w:r w:rsidRPr="007B6910">
              <w:rPr>
                <w:rFonts w:ascii="Arial" w:hAnsi="Arial"/>
                <w:sz w:val="24"/>
                <w:szCs w:val="24"/>
              </w:rPr>
              <w:t>Contract</w:t>
            </w:r>
            <w:r w:rsidRPr="00D4288D">
              <w:rPr>
                <w:rFonts w:ascii="Arial" w:hAnsi="Arial"/>
                <w:sz w:val="24"/>
                <w:szCs w:val="24"/>
              </w:rPr>
              <w:t>;</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rsidR="00595B64" w:rsidRPr="00D4288D" w:rsidRDefault="00CF4FC3" w:rsidP="009926A4">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w:t>
            </w:r>
            <w:r w:rsidR="001105C0">
              <w:rPr>
                <w:rFonts w:ascii="Arial" w:hAnsi="Arial"/>
                <w:sz w:val="24"/>
                <w:szCs w:val="24"/>
              </w:rPr>
              <w:t>Order</w:t>
            </w:r>
            <w:r w:rsidRPr="00D4288D">
              <w:rPr>
                <w:rFonts w:ascii="Arial" w:hAnsi="Arial"/>
                <w:sz w:val="24"/>
                <w:szCs w:val="24"/>
              </w:rPr>
              <w:t>] Contract in the event that a Financial Distress Event occurs;</w:t>
            </w:r>
          </w:p>
        </w:tc>
      </w:tr>
      <w:tr w:rsidR="00AB5170" w:rsidRPr="00D4288D">
        <w:tc>
          <w:tcPr>
            <w:tcW w:w="1628" w:type="pct"/>
          </w:tcPr>
          <w:p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 xml:space="preserve">[the </w:t>
            </w:r>
            <w:r w:rsidR="001105C0">
              <w:rPr>
                <w:rFonts w:ascii="Arial" w:hAnsi="Arial"/>
                <w:sz w:val="24"/>
                <w:szCs w:val="24"/>
                <w:highlight w:val="yellow"/>
              </w:rPr>
              <w:t>DPS</w:t>
            </w:r>
            <w:r w:rsidRPr="00D4288D">
              <w:rPr>
                <w:rFonts w:ascii="Arial" w:hAnsi="Arial"/>
                <w:sz w:val="24"/>
                <w:szCs w:val="24"/>
                <w:highlight w:val="yellow"/>
              </w:rPr>
              <w:t xml:space="preserve"> Guarantor/ [and </w:t>
            </w:r>
            <w:r w:rsidR="001105C0">
              <w:rPr>
                <w:rFonts w:ascii="Arial" w:hAnsi="Arial"/>
                <w:sz w:val="24"/>
                <w:szCs w:val="24"/>
                <w:highlight w:val="yellow"/>
              </w:rPr>
              <w:t>Order</w:t>
            </w:r>
            <w:r w:rsidRPr="00D4288D">
              <w:rPr>
                <w:rFonts w:ascii="Arial" w:hAnsi="Arial"/>
                <w:sz w:val="24"/>
                <w:szCs w:val="24"/>
                <w:highlight w:val="yellow"/>
              </w:rPr>
              <w:t xml:space="preserve"> Guarantor] or any Key Subcontractor]</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rsidR="00465AD6" w:rsidRDefault="00CF4FC3" w:rsidP="009926A4">
      <w:pPr>
        <w:pStyle w:val="GPSL2Numbered"/>
        <w:jc w:val="left"/>
        <w:rPr>
          <w:rFonts w:ascii="Arial" w:hAnsi="Arial"/>
          <w:sz w:val="24"/>
          <w:szCs w:val="24"/>
        </w:rPr>
      </w:pPr>
      <w:r w:rsidRPr="00D4288D">
        <w:rPr>
          <w:rFonts w:ascii="Arial" w:hAnsi="Arial"/>
          <w:sz w:val="24"/>
          <w:szCs w:val="24"/>
        </w:rPr>
        <w:t>The terms of this Schedule shall survive termination or expiry of this Contract</w:t>
      </w:r>
      <w:r w:rsidR="003929CC">
        <w:rPr>
          <w:rFonts w:ascii="Arial" w:hAnsi="Arial"/>
          <w:sz w:val="24"/>
          <w:szCs w:val="24"/>
        </w:rPr>
        <w:t>:</w:t>
      </w:r>
    </w:p>
    <w:p w:rsidR="00465AD6" w:rsidRPr="00AB1DD5" w:rsidRDefault="00465AD6" w:rsidP="00465AD6">
      <w:pPr>
        <w:pStyle w:val="GPSL3numberedclause"/>
        <w:jc w:val="left"/>
        <w:rPr>
          <w:rFonts w:ascii="Arial" w:hAnsi="Arial"/>
          <w:sz w:val="24"/>
          <w:szCs w:val="24"/>
        </w:rPr>
      </w:pPr>
      <w:r w:rsidRPr="00AB1DD5">
        <w:rPr>
          <w:rFonts w:ascii="Arial" w:hAnsi="Arial"/>
          <w:sz w:val="24"/>
          <w:szCs w:val="24"/>
        </w:rPr>
        <w:t xml:space="preserve">under the </w:t>
      </w:r>
      <w:r>
        <w:rPr>
          <w:rFonts w:ascii="Arial" w:hAnsi="Arial"/>
          <w:sz w:val="24"/>
          <w:szCs w:val="24"/>
        </w:rPr>
        <w:t>DPS</w:t>
      </w:r>
      <w:r w:rsidRPr="00AB1DD5">
        <w:rPr>
          <w:rFonts w:ascii="Arial" w:hAnsi="Arial"/>
          <w:sz w:val="24"/>
          <w:szCs w:val="24"/>
        </w:rPr>
        <w:t xml:space="preserve"> Contract until the later of (a) the termination or expiry of the </w:t>
      </w:r>
      <w:r>
        <w:rPr>
          <w:rFonts w:ascii="Arial" w:hAnsi="Arial"/>
          <w:sz w:val="24"/>
          <w:szCs w:val="24"/>
        </w:rPr>
        <w:t>DPS</w:t>
      </w:r>
      <w:r w:rsidRPr="00AB1DD5">
        <w:rPr>
          <w:rFonts w:ascii="Arial" w:hAnsi="Arial"/>
          <w:sz w:val="24"/>
          <w:szCs w:val="24"/>
        </w:rPr>
        <w:t xml:space="preserve"> Contract or (b) the latest date of termination or expiry of any </w:t>
      </w:r>
      <w:r>
        <w:rPr>
          <w:rFonts w:ascii="Arial" w:hAnsi="Arial"/>
          <w:sz w:val="24"/>
          <w:szCs w:val="24"/>
        </w:rPr>
        <w:t>Order Contract</w:t>
      </w:r>
      <w:r w:rsidRPr="00AB1DD5">
        <w:rPr>
          <w:rFonts w:ascii="Arial" w:hAnsi="Arial"/>
          <w:sz w:val="24"/>
          <w:szCs w:val="24"/>
        </w:rPr>
        <w:t xml:space="preserve"> entered into under the </w:t>
      </w:r>
      <w:r>
        <w:rPr>
          <w:rFonts w:ascii="Arial" w:hAnsi="Arial"/>
          <w:sz w:val="24"/>
          <w:szCs w:val="24"/>
        </w:rPr>
        <w:t>DPS</w:t>
      </w:r>
      <w:r w:rsidRPr="00AB1DD5">
        <w:rPr>
          <w:rFonts w:ascii="Arial" w:hAnsi="Arial"/>
          <w:sz w:val="24"/>
          <w:szCs w:val="24"/>
        </w:rPr>
        <w:t xml:space="preserve"> Contract (which might be after the date of termination or expiry of the </w:t>
      </w:r>
      <w:r>
        <w:rPr>
          <w:rFonts w:ascii="Arial" w:hAnsi="Arial"/>
          <w:sz w:val="24"/>
          <w:szCs w:val="24"/>
        </w:rPr>
        <w:t>DPS</w:t>
      </w:r>
      <w:r w:rsidRPr="00AB1DD5">
        <w:rPr>
          <w:rFonts w:ascii="Arial" w:hAnsi="Arial"/>
          <w:sz w:val="24"/>
          <w:szCs w:val="24"/>
        </w:rPr>
        <w:t xml:space="preserve"> Contract); and</w:t>
      </w:r>
    </w:p>
    <w:p w:rsidR="00465AD6" w:rsidRPr="00AB1DD5" w:rsidRDefault="00465AD6" w:rsidP="00465AD6">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w:t>
      </w:r>
      <w:r>
        <w:rPr>
          <w:rFonts w:ascii="Arial" w:hAnsi="Arial"/>
          <w:sz w:val="24"/>
          <w:szCs w:val="24"/>
        </w:rPr>
        <w:t>Order</w:t>
      </w:r>
      <w:r w:rsidRPr="00AB1DD5">
        <w:rPr>
          <w:rFonts w:ascii="Arial" w:hAnsi="Arial"/>
          <w:sz w:val="24"/>
          <w:szCs w:val="24"/>
        </w:rPr>
        <w:t xml:space="preserve"> Contract until the termination or expiry of the </w:t>
      </w:r>
      <w:r>
        <w:rPr>
          <w:rFonts w:ascii="Arial" w:hAnsi="Arial"/>
          <w:sz w:val="24"/>
          <w:szCs w:val="24"/>
        </w:rPr>
        <w:t>Order</w:t>
      </w:r>
      <w:r w:rsidRPr="00AB1DD5">
        <w:rPr>
          <w:rFonts w:ascii="Arial" w:hAnsi="Arial"/>
          <w:sz w:val="24"/>
          <w:szCs w:val="24"/>
        </w:rPr>
        <w:t xml:space="preserve"> Contract.</w:t>
      </w:r>
    </w:p>
    <w:p w:rsidR="00595B64" w:rsidRPr="00D4288D" w:rsidRDefault="00595B64" w:rsidP="00F7334F">
      <w:pPr>
        <w:pStyle w:val="GPSL2Numbered"/>
        <w:numPr>
          <w:ilvl w:val="0"/>
          <w:numId w:val="0"/>
        </w:numPr>
        <w:ind w:left="936"/>
        <w:jc w:val="left"/>
        <w:rPr>
          <w:rFonts w:ascii="Arial" w:hAnsi="Arial"/>
          <w:sz w:val="24"/>
          <w:szCs w:val="24"/>
        </w:rPr>
      </w:pPr>
    </w:p>
    <w:bookmarkEnd w:id="0"/>
    <w:p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rsidR="00595B64" w:rsidRPr="00072F5C" w:rsidRDefault="00CF4FC3" w:rsidP="00072F5C">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r w:rsidRPr="00D4288D">
        <w:rPr>
          <w:rFonts w:eastAsia="Arial Unicode MS"/>
          <w:noProof/>
          <w:lang w:eastAsia="en-GB"/>
        </w:rPr>
        <w:drawing>
          <wp:inline distT="0" distB="0" distL="0" distR="0" wp14:anchorId="5A27BC92" wp14:editId="417A23E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p>
    <w:p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lastRenderedPageBreak/>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w:t>
      </w:r>
      <w:r w:rsidR="00C11775">
        <w:rPr>
          <w:rFonts w:ascii="Arial" w:hAnsi="Arial"/>
          <w:sz w:val="24"/>
          <w:szCs w:val="24"/>
        </w:rPr>
        <w:t xml:space="preserve">has </w:t>
      </w:r>
      <w:r w:rsidR="009124CD">
        <w:rPr>
          <w:rFonts w:ascii="Arial" w:hAnsi="Arial"/>
          <w:sz w:val="24"/>
          <w:szCs w:val="24"/>
        </w:rPr>
        <w:t xml:space="preserve">occurred </w:t>
      </w:r>
      <w:r w:rsidRPr="00EE69EB">
        <w:rPr>
          <w:rFonts w:ascii="Arial" w:hAnsi="Arial"/>
          <w:sz w:val="24"/>
          <w:szCs w:val="24"/>
        </w:rPr>
        <w:t xml:space="preserve">the credit rating of the </w:t>
      </w:r>
      <w:r w:rsidR="00D80765" w:rsidRPr="00EE69EB">
        <w:rPr>
          <w:rFonts w:ascii="Arial" w:hAnsi="Arial"/>
          <w:sz w:val="24"/>
          <w:szCs w:val="24"/>
        </w:rPr>
        <w:t xml:space="preserve">Monitored </w:t>
      </w:r>
      <w:proofErr w:type="gramStart"/>
      <w:r w:rsidR="00D80765" w:rsidRPr="00EE69EB">
        <w:rPr>
          <w:rFonts w:ascii="Arial" w:hAnsi="Arial"/>
          <w:sz w:val="24"/>
          <w:szCs w:val="24"/>
        </w:rPr>
        <w:t>Company</w:t>
      </w:r>
      <w:r w:rsidRPr="00EE69EB">
        <w:rPr>
          <w:rFonts w:ascii="Arial" w:hAnsi="Arial"/>
          <w:sz w:val="24"/>
          <w:szCs w:val="24"/>
        </w:rPr>
        <w:t xml:space="preserve">  shall</w:t>
      </w:r>
      <w:proofErr w:type="gramEnd"/>
      <w:r w:rsidRPr="00EE69EB">
        <w:rPr>
          <w:rFonts w:ascii="Arial" w:hAnsi="Arial"/>
          <w:sz w:val="24"/>
          <w:szCs w:val="24"/>
        </w:rPr>
        <w:t xml:space="preserve">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rsidR="00595B64" w:rsidRPr="00D4288D" w:rsidRDefault="00CF4FC3" w:rsidP="009926A4">
      <w:pPr>
        <w:pStyle w:val="GPSL2Numbered"/>
        <w:jc w:val="left"/>
        <w:rPr>
          <w:rFonts w:ascii="Arial" w:hAnsi="Arial"/>
          <w:sz w:val="24"/>
          <w:szCs w:val="24"/>
        </w:rPr>
      </w:pPr>
      <w:bookmarkStart w:id="5"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without first giving the Supplier ten (10) Working Days to:</w:t>
      </w:r>
      <w:bookmarkEnd w:id="5"/>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 xml:space="preserve">es in accordance each </w:t>
      </w:r>
      <w:r w:rsidR="001105C0">
        <w:rPr>
          <w:rFonts w:ascii="Arial" w:hAnsi="Arial"/>
          <w:sz w:val="24"/>
          <w:szCs w:val="24"/>
        </w:rPr>
        <w:t>Order</w:t>
      </w:r>
      <w:r w:rsidRPr="00D4288D">
        <w:rPr>
          <w:rFonts w:ascii="Arial" w:hAnsi="Arial"/>
          <w:sz w:val="24"/>
          <w:szCs w:val="24"/>
        </w:rPr>
        <w:t xml:space="preserve"> Contract; and</w:t>
      </w:r>
      <w:bookmarkEnd w:id="8"/>
    </w:p>
    <w:p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 </w:t>
      </w:r>
    </w:p>
    <w:p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00595B64" w:rsidRPr="00D4288D" w:rsidRDefault="00CF4FC3" w:rsidP="009926A4">
      <w:pPr>
        <w:pStyle w:val="GPSL4numberedclause"/>
        <w:jc w:val="left"/>
        <w:rPr>
          <w:rFonts w:ascii="Arial" w:hAnsi="Arial"/>
          <w:sz w:val="24"/>
          <w:szCs w:val="24"/>
        </w:rPr>
      </w:pPr>
      <w:bookmarkStart w:id="12" w:name="_Ref236310875"/>
      <w:bookmarkStart w:id="13" w:name="_Ref236311614"/>
      <w:proofErr w:type="gramStart"/>
      <w:r w:rsidRPr="00D4288D">
        <w:rPr>
          <w:rFonts w:ascii="Arial" w:hAnsi="Arial"/>
          <w:sz w:val="24"/>
          <w:szCs w:val="24"/>
        </w:rPr>
        <w:lastRenderedPageBreak/>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6"/>
    </w:p>
    <w:p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C11775">
        <w:rPr>
          <w:rFonts w:ascii="Arial" w:hAnsi="Arial"/>
          <w:sz w:val="24"/>
          <w:szCs w:val="24"/>
        </w:rPr>
        <w:t xml:space="preserve">of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w:t>
      </w:r>
      <w:bookmarkEnd w:id="22"/>
    </w:p>
    <w:p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bookmarkStart w:id="24"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w:t>
      </w:r>
      <w:r w:rsidR="00C11775">
        <w:rPr>
          <w:rFonts w:ascii="Arial" w:hAnsi="Arial"/>
          <w:sz w:val="24"/>
          <w:szCs w:val="24"/>
        </w:rPr>
        <w:t>n</w:t>
      </w:r>
      <w:r w:rsidRPr="00D4288D">
        <w:rPr>
          <w:rFonts w:ascii="Arial" w:hAnsi="Arial"/>
          <w:sz w:val="24"/>
          <w:szCs w:val="24"/>
        </w:rPr>
        <w:t xml:space="preserve"> </w:t>
      </w:r>
      <w:r w:rsidR="001105C0">
        <w:rPr>
          <w:rFonts w:ascii="Arial" w:hAnsi="Arial"/>
          <w:sz w:val="24"/>
          <w:szCs w:val="24"/>
        </w:rPr>
        <w:t>Order</w:t>
      </w:r>
      <w:r w:rsidRPr="00D4288D">
        <w:rPr>
          <w:rFonts w:ascii="Arial" w:hAnsi="Arial"/>
          <w:sz w:val="24"/>
          <w:szCs w:val="24"/>
        </w:rPr>
        <w:t xml:space="preserve"> Contract with the Supplier.</w:t>
      </w:r>
    </w:p>
    <w:bookmarkEnd w:id="25"/>
    <w:p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CCS or the Buyer </w:t>
      </w:r>
      <w:r w:rsidR="00925547">
        <w:rPr>
          <w:rFonts w:ascii="Arial Bold" w:hAnsi="Arial Bold"/>
          <w:caps w:val="0"/>
          <w:sz w:val="24"/>
          <w:szCs w:val="24"/>
        </w:rPr>
        <w:t xml:space="preserve">can </w:t>
      </w:r>
      <w:r>
        <w:rPr>
          <w:rFonts w:ascii="Arial Bold" w:hAnsi="Arial Bold"/>
          <w:caps w:val="0"/>
          <w:sz w:val="24"/>
          <w:szCs w:val="24"/>
        </w:rPr>
        <w:t xml:space="preserve">terminate for financial distress </w:t>
      </w:r>
    </w:p>
    <w:p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 xml:space="preserve">CCS shall be entitled to terminate this Contract and Buyers shall be entitled to terminate their </w:t>
      </w:r>
      <w:r w:rsidR="001105C0">
        <w:rPr>
          <w:rFonts w:ascii="Arial" w:hAnsi="Arial"/>
          <w:sz w:val="24"/>
          <w:szCs w:val="24"/>
        </w:rPr>
        <w:t>Order</w:t>
      </w:r>
      <w:r w:rsidRPr="00D4288D">
        <w:rPr>
          <w:rFonts w:ascii="Arial" w:hAnsi="Arial"/>
          <w:sz w:val="24"/>
          <w:szCs w:val="24"/>
        </w:rPr>
        <w:t xml:space="preserve"> Contracts for material Default if:</w:t>
      </w:r>
      <w:bookmarkEnd w:id="27"/>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lastRenderedPageBreak/>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rsidR="00595B64"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rsidR="00246E77" w:rsidRPr="00246E77" w:rsidRDefault="00246E77" w:rsidP="00246E77">
      <w:pPr>
        <w:pStyle w:val="GPSL2Numbered"/>
        <w:keepNext/>
        <w:jc w:val="left"/>
        <w:rPr>
          <w:rFonts w:ascii="Arial" w:hAnsi="Arial"/>
          <w:sz w:val="24"/>
          <w:szCs w:val="24"/>
        </w:rPr>
      </w:pPr>
      <w:r w:rsidRPr="00C362AC">
        <w:rPr>
          <w:rFonts w:ascii="Arial" w:hAnsi="Arial"/>
          <w:sz w:val="24"/>
          <w:szCs w:val="24"/>
        </w:rPr>
        <w:t>If the Contract is terminated in accordance with Paragraph 5.1, Clauses 10.6.1 and 10.6.2 of the Core Terms shall apply as if the Contract had been terminated under Clause 10.4.1.</w:t>
      </w:r>
    </w:p>
    <w:p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925547">
        <w:rPr>
          <w:rFonts w:ascii="Arial" w:hAnsi="Arial"/>
          <w:sz w:val="24"/>
          <w:szCs w:val="24"/>
        </w:rPr>
        <w:t xml:space="preserve">and the Buyer’s </w:t>
      </w:r>
      <w:r w:rsidRPr="00D4288D">
        <w:rPr>
          <w:rFonts w:ascii="Arial" w:hAnsi="Arial"/>
          <w:sz w:val="24"/>
          <w:szCs w:val="24"/>
        </w:rPr>
        <w:t>rights and remedies under Paragraph </w:t>
      </w:r>
      <w:r w:rsidR="00925547">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rsidR="00595B64" w:rsidRPr="00C95853" w:rsidRDefault="00CF4FC3" w:rsidP="00C95853">
      <w:pPr>
        <w:pStyle w:val="GPSL3numberedclause"/>
        <w:jc w:val="left"/>
        <w:rPr>
          <w:rFonts w:ascii="Arial" w:hAnsi="Arial"/>
          <w:sz w:val="24"/>
          <w:szCs w:val="24"/>
        </w:rPr>
      </w:pPr>
      <w:r w:rsidRPr="00C11775">
        <w:rPr>
          <w:rFonts w:ascii="Arial" w:hAnsi="Arial"/>
          <w:sz w:val="24"/>
          <w:szCs w:val="24"/>
        </w:rPr>
        <w:t>CCS shall not be entitled to require the Supplier to provide financial information in accordance with Paragraph </w:t>
      </w:r>
      <w:r w:rsidRPr="00C11775">
        <w:rPr>
          <w:rFonts w:ascii="Arial" w:hAnsi="Arial"/>
          <w:sz w:val="24"/>
          <w:szCs w:val="24"/>
        </w:rPr>
        <w:fldChar w:fldCharType="begin"/>
      </w:r>
      <w:r w:rsidRPr="00C11775">
        <w:rPr>
          <w:rFonts w:ascii="Arial" w:hAnsi="Arial"/>
          <w:sz w:val="24"/>
          <w:szCs w:val="24"/>
        </w:rPr>
        <w:instrText xml:space="preserve"> REF _Ref236311614 \r \h  \* MERGEFORMAT </w:instrText>
      </w:r>
      <w:r w:rsidRPr="00C11775">
        <w:rPr>
          <w:rFonts w:ascii="Arial" w:hAnsi="Arial"/>
          <w:sz w:val="24"/>
          <w:szCs w:val="24"/>
        </w:rPr>
      </w:r>
      <w:r w:rsidRPr="00C11775">
        <w:rPr>
          <w:rFonts w:ascii="Arial" w:hAnsi="Arial"/>
          <w:sz w:val="24"/>
          <w:szCs w:val="24"/>
        </w:rPr>
        <w:fldChar w:fldCharType="separate"/>
      </w:r>
      <w:r w:rsidRPr="00C11775">
        <w:rPr>
          <w:rFonts w:ascii="Arial" w:hAnsi="Arial"/>
          <w:sz w:val="24"/>
          <w:szCs w:val="24"/>
        </w:rPr>
        <w:t>4.3.2(b)</w:t>
      </w:r>
      <w:r w:rsidRPr="00C11775">
        <w:rPr>
          <w:rFonts w:ascii="Arial" w:hAnsi="Arial"/>
          <w:sz w:val="24"/>
          <w:szCs w:val="24"/>
        </w:rPr>
        <w:fldChar w:fldCharType="end"/>
      </w:r>
      <w:bookmarkEnd w:id="28"/>
      <w:r w:rsidRPr="00C11775">
        <w:rPr>
          <w:rFonts w:ascii="Arial" w:hAnsi="Arial"/>
          <w:sz w:val="24"/>
          <w:szCs w:val="24"/>
        </w:rPr>
        <w:t xml:space="preserve">. </w:t>
      </w:r>
    </w:p>
    <w:p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29" w:name="_Toc366085203"/>
      <w:bookmarkStart w:id="30" w:name="_Toc380428763"/>
      <w:bookmarkStart w:id="31" w:name="_Toc414636905"/>
      <w:bookmarkStart w:id="32" w:name="_Toc431549099"/>
      <w:bookmarkStart w:id="33" w:name="_GoBack"/>
      <w:bookmarkEnd w:id="33"/>
    </w:p>
    <w:p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29"/>
      <w:bookmarkEnd w:id="30"/>
      <w:bookmarkEnd w:id="31"/>
      <w:bookmarkEnd w:id="32"/>
      <w:bookmarkEnd w:id="34"/>
    </w:p>
    <w:p w:rsidR="00595B64" w:rsidRPr="00D4288D" w:rsidRDefault="00072F5C" w:rsidP="009926A4">
      <w:pPr>
        <w:pStyle w:val="MarginText"/>
        <w:jc w:val="left"/>
        <w:rPr>
          <w:rFonts w:ascii="Arial" w:hAnsi="Arial" w:cs="Arial"/>
          <w:sz w:val="24"/>
          <w:szCs w:val="24"/>
        </w:rPr>
      </w:pPr>
      <w:r>
        <w:rPr>
          <w:rFonts w:ascii="Arial" w:hAnsi="Arial" w:cs="Arial"/>
          <w:sz w:val="24"/>
          <w:szCs w:val="24"/>
        </w:rPr>
        <w:t>Dun and Bradstreet</w:t>
      </w:r>
    </w:p>
    <w:p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tc>
          <w:tcPr>
            <w:tcW w:w="3080" w:type="dxa"/>
            <w:tcBorders>
              <w:top w:val="single" w:sz="4" w:space="0" w:color="auto"/>
            </w:tcBorders>
            <w:shd w:val="clear" w:color="auto" w:fill="FFFFFF"/>
          </w:tcPr>
          <w:p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tc>
          <w:tcPr>
            <w:tcW w:w="3080"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rsidTr="00E5094A">
        <w:tc>
          <w:tcPr>
            <w:tcW w:w="3080"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w:t>
            </w:r>
            <w:r w:rsidR="001105C0">
              <w:rPr>
                <w:rFonts w:ascii="Arial" w:hAnsi="Arial" w:cs="Arial"/>
                <w:sz w:val="24"/>
                <w:szCs w:val="24"/>
                <w:highlight w:val="yellow"/>
              </w:rPr>
              <w:t>DPS</w:t>
            </w:r>
            <w:r w:rsidRPr="00D4288D">
              <w:rPr>
                <w:rFonts w:ascii="Arial" w:hAnsi="Arial" w:cs="Arial"/>
                <w:sz w:val="24"/>
                <w:szCs w:val="24"/>
                <w:highlight w:val="yellow"/>
              </w:rPr>
              <w:t xml:space="preserve"> Guarantor/ [and </w:t>
            </w:r>
            <w:r w:rsidR="001105C0">
              <w:rPr>
                <w:rFonts w:ascii="Arial" w:hAnsi="Arial" w:cs="Arial"/>
                <w:sz w:val="24"/>
                <w:szCs w:val="24"/>
                <w:highlight w:val="yellow"/>
              </w:rPr>
              <w:t>Order</w:t>
            </w:r>
            <w:r w:rsidRPr="00D4288D">
              <w:rPr>
                <w:rFonts w:ascii="Arial" w:hAnsi="Arial" w:cs="Arial"/>
                <w:sz w:val="24"/>
                <w:szCs w:val="24"/>
                <w:highlight w:val="yellow"/>
              </w:rPr>
              <w:t xml:space="preserve"> Guarantor]</w:t>
            </w:r>
          </w:p>
        </w:tc>
        <w:tc>
          <w:tcPr>
            <w:tcW w:w="3081" w:type="dxa"/>
            <w:shd w:val="clear" w:color="auto" w:fill="FFFFFF"/>
          </w:tcPr>
          <w:p w:rsidR="00595B64" w:rsidRPr="00072F5C" w:rsidRDefault="00072F5C" w:rsidP="009926A4">
            <w:pPr>
              <w:pStyle w:val="MarginText"/>
              <w:jc w:val="left"/>
              <w:rPr>
                <w:rFonts w:ascii="Arial" w:hAnsi="Arial" w:cs="Arial"/>
                <w:sz w:val="24"/>
                <w:szCs w:val="24"/>
              </w:rPr>
            </w:pPr>
            <w:r w:rsidRPr="00072F5C">
              <w:rPr>
                <w:rFonts w:ascii="Arial" w:hAnsi="Arial" w:cs="Arial"/>
                <w:sz w:val="24"/>
                <w:szCs w:val="24"/>
              </w:rPr>
              <w:t>[D&amp;B Failure Rating] [D&amp;B Failure Rating – 10%]</w:t>
            </w:r>
          </w:p>
        </w:tc>
      </w:tr>
      <w:tr w:rsidR="00E5094A" w:rsidRPr="00D4288D">
        <w:tc>
          <w:tcPr>
            <w:tcW w:w="3080" w:type="dxa"/>
            <w:tcBorders>
              <w:bottom w:val="single" w:sz="4" w:space="0" w:color="auto"/>
            </w:tcBorders>
            <w:shd w:val="clear" w:color="auto" w:fill="FFFFFF"/>
          </w:tcPr>
          <w:p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rsidR="00E5094A" w:rsidRPr="00072F5C" w:rsidRDefault="00072F5C" w:rsidP="009926A4">
            <w:pPr>
              <w:pStyle w:val="MarginText"/>
              <w:jc w:val="left"/>
              <w:rPr>
                <w:rFonts w:ascii="Arial" w:hAnsi="Arial" w:cs="Arial"/>
                <w:sz w:val="24"/>
                <w:szCs w:val="24"/>
              </w:rPr>
            </w:pPr>
            <w:r w:rsidRPr="00072F5C">
              <w:rPr>
                <w:rFonts w:ascii="Arial" w:hAnsi="Arial" w:cs="Arial"/>
                <w:sz w:val="24"/>
                <w:szCs w:val="24"/>
              </w:rPr>
              <w:t>[D&amp;B Failure Rating] [D&amp;B Failure Rating – 10%]</w:t>
            </w:r>
          </w:p>
        </w:tc>
      </w:tr>
    </w:tbl>
    <w:p w:rsidR="00595B64" w:rsidRPr="00D4288D" w:rsidRDefault="00595B64" w:rsidP="009926A4">
      <w:pPr>
        <w:spacing w:after="0"/>
        <w:jc w:val="left"/>
        <w:rPr>
          <w:rFonts w:ascii="Arial" w:hAnsi="Arial"/>
          <w:sz w:val="24"/>
          <w:szCs w:val="24"/>
        </w:rPr>
      </w:pPr>
    </w:p>
    <w:p w:rsidR="00595B64" w:rsidRPr="00D4288D" w:rsidRDefault="00595B64">
      <w:pPr>
        <w:spacing w:after="0"/>
        <w:rPr>
          <w:rFonts w:ascii="Arial" w:hAnsi="Arial"/>
          <w:sz w:val="24"/>
          <w:szCs w:val="24"/>
        </w:rPr>
      </w:pPr>
    </w:p>
    <w:sectPr w:rsidR="00595B64" w:rsidRPr="00D4288D" w:rsidSect="0088684A">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F60" w:rsidRDefault="00BD0F60">
      <w:pPr>
        <w:spacing w:after="0"/>
      </w:pPr>
      <w:r>
        <w:separator/>
      </w:r>
    </w:p>
  </w:endnote>
  <w:endnote w:type="continuationSeparator" w:id="0">
    <w:p w:rsidR="00BD0F60" w:rsidRDefault="00BD0F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0F6" w:rsidRPr="00D34B0F" w:rsidRDefault="005110F6" w:rsidP="00A22A74">
    <w:pPr>
      <w:tabs>
        <w:tab w:val="center" w:pos="4513"/>
        <w:tab w:val="right" w:pos="9026"/>
      </w:tabs>
      <w:spacing w:after="0"/>
      <w:rPr>
        <w:rFonts w:ascii="Arial" w:hAnsi="Arial"/>
        <w:sz w:val="20"/>
        <w:szCs w:val="20"/>
      </w:rPr>
    </w:pPr>
    <w:r>
      <w:rPr>
        <w:rFonts w:ascii="Arial" w:hAnsi="Arial"/>
        <w:sz w:val="20"/>
        <w:szCs w:val="20"/>
      </w:rPr>
      <w:t>DPS</w:t>
    </w:r>
    <w:r w:rsidR="00072F5C">
      <w:rPr>
        <w:rFonts w:ascii="Arial" w:hAnsi="Arial"/>
        <w:sz w:val="20"/>
        <w:szCs w:val="20"/>
      </w:rPr>
      <w:t xml:space="preserve"> Ref: </w:t>
    </w:r>
    <w:r w:rsidR="00072F5C">
      <w:rPr>
        <w:rFonts w:ascii="Arial" w:hAnsi="Arial"/>
        <w:color w:val="000000"/>
        <w:sz w:val="20"/>
        <w:szCs w:val="20"/>
      </w:rPr>
      <w:t>RM6225 Audio Visual Technical Consultancy &amp; Commissioning</w:t>
    </w:r>
    <w:r w:rsidRPr="00D34B0F">
      <w:rPr>
        <w:rFonts w:ascii="Arial" w:hAnsi="Arial"/>
        <w:sz w:val="20"/>
        <w:szCs w:val="20"/>
      </w:rPr>
      <w:tab/>
      <w:t xml:space="preserve">                                           </w:t>
    </w:r>
  </w:p>
  <w:p w:rsidR="005110F6" w:rsidRPr="00D34B0F" w:rsidRDefault="005110F6"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072F5C">
      <w:rPr>
        <w:rFonts w:ascii="Arial" w:hAnsi="Arial"/>
        <w:noProof/>
        <w:sz w:val="20"/>
        <w:szCs w:val="20"/>
      </w:rPr>
      <w:t>1</w:t>
    </w:r>
    <w:r w:rsidRPr="00D34B0F">
      <w:rPr>
        <w:rFonts w:ascii="Arial" w:hAnsi="Arial"/>
        <w:noProof/>
        <w:sz w:val="20"/>
        <w:szCs w:val="20"/>
      </w:rPr>
      <w:fldChar w:fldCharType="end"/>
    </w:r>
  </w:p>
  <w:p w:rsidR="005110F6" w:rsidRPr="00D34B0F" w:rsidRDefault="005110F6">
    <w:pPr>
      <w:spacing w:after="0"/>
      <w:rPr>
        <w:rFonts w:ascii="Arial" w:hAnsi="Arial"/>
        <w:sz w:val="20"/>
        <w:szCs w:val="20"/>
      </w:rPr>
    </w:pPr>
    <w:r w:rsidRPr="00D34B0F">
      <w:rPr>
        <w:rFonts w:ascii="Arial" w:hAnsi="Arial"/>
        <w:sz w:val="20"/>
        <w:szCs w:val="20"/>
      </w:rPr>
      <w:t>Model Version: v</w:t>
    </w:r>
    <w:r w:rsidR="00F7334F">
      <w:rPr>
        <w:rFonts w:ascii="Arial" w:hAnsi="Arial"/>
        <w:sz w:val="20"/>
        <w:szCs w:val="20"/>
      </w:rPr>
      <w:t>1</w:t>
    </w:r>
    <w:r w:rsidR="008860F3">
      <w:rPr>
        <w:rFonts w:ascii="Arial" w:hAnsi="Arial"/>
        <w:sz w:val="20"/>
        <w:szCs w:val="20"/>
      </w:rPr>
      <w:t>.1</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0F6" w:rsidRPr="00D14504" w:rsidRDefault="005110F6" w:rsidP="00D4288D">
    <w:pPr>
      <w:tabs>
        <w:tab w:val="center" w:pos="4513"/>
        <w:tab w:val="right" w:pos="9026"/>
      </w:tabs>
      <w:spacing w:after="0"/>
      <w:rPr>
        <w:color w:val="BFBFBF" w:themeColor="background1" w:themeShade="BF"/>
      </w:rPr>
    </w:pPr>
    <w:r>
      <w:rPr>
        <w:color w:val="BFBFBF" w:themeColor="background1" w:themeShade="BF"/>
      </w:rPr>
      <w:t>DPS</w:t>
    </w:r>
    <w:r w:rsidRPr="00D14504">
      <w:rPr>
        <w:color w:val="BFBFBF" w:themeColor="background1" w:themeShade="BF"/>
      </w:rPr>
      <w:t xml:space="preserve"> Ref: RM</w:t>
    </w:r>
    <w:r w:rsidRPr="00D14504">
      <w:rPr>
        <w:color w:val="BFBFBF" w:themeColor="background1" w:themeShade="BF"/>
      </w:rPr>
      <w:tab/>
      <w:t xml:space="preserve">                                           </w:t>
    </w:r>
  </w:p>
  <w:p w:rsidR="005110F6" w:rsidRPr="00D14504" w:rsidRDefault="005110F6"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rsidR="005110F6" w:rsidRPr="00D14504" w:rsidRDefault="005110F6"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F60" w:rsidRDefault="00BD0F60">
      <w:pPr>
        <w:spacing w:after="0"/>
      </w:pPr>
      <w:r>
        <w:separator/>
      </w:r>
    </w:p>
  </w:footnote>
  <w:footnote w:type="continuationSeparator" w:id="0">
    <w:p w:rsidR="00BD0F60" w:rsidRDefault="00BD0F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0F6" w:rsidRPr="00D34B0F" w:rsidRDefault="005110F6">
    <w:pPr>
      <w:pStyle w:val="Header"/>
      <w:rPr>
        <w:rFonts w:ascii="Arial" w:hAnsi="Arial"/>
        <w:sz w:val="20"/>
      </w:rPr>
    </w:pPr>
    <w:r w:rsidRPr="00D34B0F">
      <w:rPr>
        <w:rFonts w:ascii="Arial" w:hAnsi="Arial"/>
        <w:b/>
        <w:sz w:val="20"/>
      </w:rPr>
      <w:t>Joint Schedule 7 (Financial Difficulties)</w:t>
    </w:r>
  </w:p>
  <w:p w:rsidR="005110F6" w:rsidRPr="00D34B0F" w:rsidRDefault="005110F6">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r w:rsidR="000A1A34">
      <w:rPr>
        <w:rFonts w:ascii="Arial" w:hAnsi="Arial"/>
        <w:sz w:val="20"/>
        <w:szCs w:val="16"/>
        <w:lang w:eastAsia="en-GB"/>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72F5C"/>
    <w:rsid w:val="00080795"/>
    <w:rsid w:val="000A1A34"/>
    <w:rsid w:val="000C162D"/>
    <w:rsid w:val="001105C0"/>
    <w:rsid w:val="00246E77"/>
    <w:rsid w:val="003929CC"/>
    <w:rsid w:val="00465AD6"/>
    <w:rsid w:val="005110F6"/>
    <w:rsid w:val="00527991"/>
    <w:rsid w:val="00595B64"/>
    <w:rsid w:val="005A4FCE"/>
    <w:rsid w:val="007B6910"/>
    <w:rsid w:val="007D6E62"/>
    <w:rsid w:val="0085199F"/>
    <w:rsid w:val="008860F3"/>
    <w:rsid w:val="0088684A"/>
    <w:rsid w:val="009124CD"/>
    <w:rsid w:val="00925547"/>
    <w:rsid w:val="009926A4"/>
    <w:rsid w:val="00A2152A"/>
    <w:rsid w:val="00A22A74"/>
    <w:rsid w:val="00A51D9D"/>
    <w:rsid w:val="00AA04DB"/>
    <w:rsid w:val="00AB5170"/>
    <w:rsid w:val="00B611C2"/>
    <w:rsid w:val="00BD0F60"/>
    <w:rsid w:val="00BE4B62"/>
    <w:rsid w:val="00C11775"/>
    <w:rsid w:val="00C95853"/>
    <w:rsid w:val="00CE272C"/>
    <w:rsid w:val="00CF4FC3"/>
    <w:rsid w:val="00D14504"/>
    <w:rsid w:val="00D34B0F"/>
    <w:rsid w:val="00D4288D"/>
    <w:rsid w:val="00D80765"/>
    <w:rsid w:val="00DB402B"/>
    <w:rsid w:val="00DF27BE"/>
    <w:rsid w:val="00E35C30"/>
    <w:rsid w:val="00E5094A"/>
    <w:rsid w:val="00EA6386"/>
    <w:rsid w:val="00ED5BD7"/>
    <w:rsid w:val="00EE69EB"/>
    <w:rsid w:val="00EF4290"/>
    <w:rsid w:val="00EF774C"/>
    <w:rsid w:val="00F733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529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2020-12-23T16:46:00Z</dcterms:created>
  <dcterms:modified xsi:type="dcterms:W3CDTF">2021-01-20T10:53:00Z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